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C269" w14:textId="77777777" w:rsidR="00E40172" w:rsidRDefault="00000000">
      <w:pPr>
        <w:pStyle w:val="Body"/>
        <w:spacing w:after="0" w:line="240" w:lineRule="auto"/>
        <w:jc w:val="center"/>
        <w:rPr>
          <w:rFonts w:ascii="Georgia" w:eastAsia="Georgia" w:hAnsi="Georgia" w:cs="Georgia"/>
          <w:sz w:val="28"/>
          <w:szCs w:val="28"/>
        </w:rPr>
      </w:pPr>
      <w:r>
        <w:rPr>
          <w:rFonts w:ascii="Georgia" w:hAnsi="Georgia"/>
          <w:sz w:val="28"/>
          <w:szCs w:val="28"/>
        </w:rPr>
        <w:t>SARAH E. LARKIN, OF COUNSEL</w:t>
      </w:r>
    </w:p>
    <w:p w14:paraId="0ECE0858" w14:textId="77777777" w:rsidR="00E40172" w:rsidRDefault="00000000">
      <w:pPr>
        <w:pStyle w:val="Body"/>
        <w:spacing w:after="0" w:line="240" w:lineRule="auto"/>
        <w:jc w:val="center"/>
        <w:rPr>
          <w:rFonts w:ascii="Georgia" w:eastAsia="Georgia" w:hAnsi="Georgia" w:cs="Georgia"/>
          <w:sz w:val="28"/>
          <w:szCs w:val="28"/>
        </w:rPr>
      </w:pPr>
      <w:r>
        <w:rPr>
          <w:rFonts w:ascii="Georgia" w:hAnsi="Georgia"/>
          <w:sz w:val="28"/>
          <w:szCs w:val="28"/>
        </w:rPr>
        <w:t>423.283.6311</w:t>
      </w:r>
    </w:p>
    <w:p w14:paraId="1122D56A" w14:textId="77777777" w:rsidR="00E40172" w:rsidRDefault="00000000">
      <w:pPr>
        <w:pStyle w:val="Body"/>
        <w:spacing w:after="0" w:line="240" w:lineRule="auto"/>
        <w:jc w:val="center"/>
        <w:rPr>
          <w:rFonts w:ascii="Georgia" w:eastAsia="Georgia" w:hAnsi="Georgia" w:cs="Georgia"/>
          <w:sz w:val="28"/>
          <w:szCs w:val="28"/>
        </w:rPr>
      </w:pPr>
      <w:hyperlink r:id="rId6" w:history="1">
        <w:r>
          <w:rPr>
            <w:rStyle w:val="Hyperlink0"/>
            <w:sz w:val="28"/>
            <w:szCs w:val="28"/>
          </w:rPr>
          <w:t>SLARKIN@HSDLAW.COM</w:t>
        </w:r>
      </w:hyperlink>
    </w:p>
    <w:p w14:paraId="0061F4E4" w14:textId="77777777" w:rsidR="00E40172" w:rsidRDefault="00E40172">
      <w:pPr>
        <w:pStyle w:val="Body"/>
        <w:spacing w:after="0" w:line="240" w:lineRule="auto"/>
        <w:rPr>
          <w:rFonts w:ascii="Georgia" w:eastAsia="Georgia" w:hAnsi="Georgia" w:cs="Georgia"/>
          <w:sz w:val="28"/>
          <w:szCs w:val="28"/>
        </w:rPr>
      </w:pPr>
    </w:p>
    <w:p w14:paraId="48FC76D7" w14:textId="77777777" w:rsidR="00E40172" w:rsidRDefault="00000000">
      <w:pPr>
        <w:pStyle w:val="Body"/>
        <w:spacing w:after="0" w:line="240" w:lineRule="auto"/>
        <w:rPr>
          <w:rFonts w:ascii="Georgia" w:eastAsia="Georgia" w:hAnsi="Georgia" w:cs="Georgia"/>
          <w:sz w:val="28"/>
          <w:szCs w:val="28"/>
        </w:rPr>
      </w:pPr>
      <w:r>
        <w:rPr>
          <w:rFonts w:ascii="Georgia" w:hAnsi="Georgia"/>
          <w:sz w:val="28"/>
          <w:szCs w:val="28"/>
          <w:lang w:val="de-DE"/>
        </w:rPr>
        <w:t>PRACTICE AREAS:</w:t>
      </w:r>
    </w:p>
    <w:p w14:paraId="1867EFCD" w14:textId="77777777" w:rsidR="00E40172" w:rsidRDefault="00000000">
      <w:pPr>
        <w:pStyle w:val="Body"/>
        <w:spacing w:after="0" w:line="240" w:lineRule="auto"/>
        <w:rPr>
          <w:rFonts w:ascii="Georgia" w:eastAsia="Georgia" w:hAnsi="Georgia" w:cs="Georgia"/>
          <w:sz w:val="28"/>
          <w:szCs w:val="28"/>
        </w:rPr>
      </w:pPr>
      <w:r>
        <w:rPr>
          <w:rFonts w:ascii="Georgia" w:hAnsi="Georgia"/>
          <w:sz w:val="28"/>
          <w:szCs w:val="28"/>
        </w:rPr>
        <w:t>Family Law</w:t>
      </w:r>
    </w:p>
    <w:p w14:paraId="6667373B" w14:textId="77777777" w:rsidR="00E40172" w:rsidRDefault="00000000">
      <w:pPr>
        <w:pStyle w:val="Body"/>
        <w:spacing w:after="0" w:line="240" w:lineRule="auto"/>
        <w:rPr>
          <w:rFonts w:ascii="Georgia" w:eastAsia="Georgia" w:hAnsi="Georgia" w:cs="Georgia"/>
          <w:sz w:val="28"/>
          <w:szCs w:val="28"/>
        </w:rPr>
      </w:pPr>
      <w:r>
        <w:rPr>
          <w:rFonts w:ascii="Georgia" w:hAnsi="Georgia"/>
          <w:sz w:val="28"/>
          <w:szCs w:val="28"/>
        </w:rPr>
        <w:t xml:space="preserve">Insurance Defense </w:t>
      </w:r>
    </w:p>
    <w:p w14:paraId="20BEAF46" w14:textId="77777777" w:rsidR="00E40172" w:rsidRDefault="00000000">
      <w:pPr>
        <w:pStyle w:val="Body"/>
        <w:spacing w:after="0" w:line="240" w:lineRule="auto"/>
        <w:rPr>
          <w:rFonts w:ascii="Georgia" w:eastAsia="Georgia" w:hAnsi="Georgia" w:cs="Georgia"/>
          <w:sz w:val="28"/>
          <w:szCs w:val="28"/>
        </w:rPr>
      </w:pPr>
      <w:r>
        <w:rPr>
          <w:rFonts w:ascii="Georgia" w:hAnsi="Georgia"/>
          <w:sz w:val="28"/>
          <w:szCs w:val="28"/>
        </w:rPr>
        <w:t>Litigation</w:t>
      </w:r>
    </w:p>
    <w:p w14:paraId="4E56C5EE" w14:textId="77777777" w:rsidR="00E40172" w:rsidRDefault="00E40172">
      <w:pPr>
        <w:pStyle w:val="Body"/>
        <w:spacing w:after="0" w:line="240" w:lineRule="auto"/>
        <w:rPr>
          <w:rFonts w:ascii="Georgia" w:eastAsia="Georgia" w:hAnsi="Georgia" w:cs="Georgia"/>
          <w:sz w:val="24"/>
          <w:szCs w:val="24"/>
        </w:rPr>
      </w:pPr>
    </w:p>
    <w:p w14:paraId="71F40975" w14:textId="77777777" w:rsidR="00E40172" w:rsidRDefault="00000000">
      <w:pPr>
        <w:pStyle w:val="Body"/>
        <w:spacing w:after="0" w:line="240" w:lineRule="auto"/>
        <w:rPr>
          <w:rFonts w:ascii="Georgia" w:eastAsia="Georgia" w:hAnsi="Georgia" w:cs="Georgia"/>
          <w:sz w:val="24"/>
          <w:szCs w:val="24"/>
        </w:rPr>
      </w:pPr>
      <w:r>
        <w:rPr>
          <w:rFonts w:ascii="Georgia" w:hAnsi="Georgia"/>
          <w:sz w:val="24"/>
          <w:szCs w:val="24"/>
        </w:rPr>
        <w:t xml:space="preserve">Sarah E. Larkin focuses her practice on family law, insurance defense, and litigation.  </w:t>
      </w:r>
    </w:p>
    <w:p w14:paraId="3A1BD114" w14:textId="77777777" w:rsidR="00E40172" w:rsidRDefault="00000000">
      <w:pPr>
        <w:pStyle w:val="Body"/>
        <w:spacing w:after="0" w:line="240" w:lineRule="auto"/>
        <w:rPr>
          <w:rFonts w:ascii="Georgia" w:eastAsia="Georgia" w:hAnsi="Georgia" w:cs="Georgia"/>
          <w:sz w:val="24"/>
          <w:szCs w:val="24"/>
        </w:rPr>
      </w:pPr>
      <w:r>
        <w:rPr>
          <w:rFonts w:ascii="Georgia" w:hAnsi="Georgia"/>
          <w:sz w:val="24"/>
          <w:szCs w:val="24"/>
        </w:rPr>
        <w:t xml:space="preserve">Having grown up in a small town along the Ohio River, Sarah attended nearby Marshall University in Huntington, WV, on a four-year full academic scholarship. As a member of the Honors College, she earned her bachelor’s degree in psychology. </w:t>
      </w:r>
    </w:p>
    <w:p w14:paraId="5830C49B" w14:textId="77777777" w:rsidR="00E40172" w:rsidRDefault="00E40172">
      <w:pPr>
        <w:pStyle w:val="Body"/>
        <w:spacing w:after="0" w:line="240" w:lineRule="auto"/>
        <w:rPr>
          <w:rFonts w:ascii="Georgia" w:eastAsia="Georgia" w:hAnsi="Georgia" w:cs="Georgia"/>
          <w:sz w:val="24"/>
          <w:szCs w:val="24"/>
        </w:rPr>
      </w:pPr>
    </w:p>
    <w:p w14:paraId="61F34E11" w14:textId="77777777" w:rsidR="00E40172" w:rsidRDefault="00000000">
      <w:pPr>
        <w:pStyle w:val="Body"/>
        <w:spacing w:after="0" w:line="240" w:lineRule="auto"/>
        <w:rPr>
          <w:rFonts w:ascii="Georgia" w:eastAsia="Georgia" w:hAnsi="Georgia" w:cs="Georgia"/>
          <w:sz w:val="24"/>
          <w:szCs w:val="24"/>
        </w:rPr>
      </w:pPr>
      <w:r>
        <w:rPr>
          <w:rFonts w:ascii="Georgia" w:hAnsi="Georgia"/>
          <w:sz w:val="24"/>
          <w:szCs w:val="24"/>
        </w:rPr>
        <w:t xml:space="preserve">Sarah then wanted to broaden her horizons, and moved to Boston, Massachusetts to attend the New England School of Law, a school </w:t>
      </w:r>
      <w:proofErr w:type="gramStart"/>
      <w:r>
        <w:rPr>
          <w:rFonts w:ascii="Georgia" w:hAnsi="Georgia"/>
          <w:sz w:val="24"/>
          <w:szCs w:val="24"/>
        </w:rPr>
        <w:t>who’s</w:t>
      </w:r>
      <w:proofErr w:type="gramEnd"/>
      <w:r>
        <w:rPr>
          <w:rFonts w:ascii="Georgia" w:hAnsi="Georgia"/>
          <w:sz w:val="24"/>
          <w:szCs w:val="24"/>
        </w:rPr>
        <w:t xml:space="preserve"> history includes being founded in 1908 as the country’s first law school exclusively for women. While there, Sarah was fortunate to have many opportunities to serve the more vulnerable populations of the city. She volunteered at a domestic violence shelter, working on funding and administrative duties, but also directly with the residents. She worked with the Greater Boston Legal Services in their Housing Division, directly </w:t>
      </w:r>
      <w:r>
        <w:rPr>
          <w:rFonts w:ascii="Georgia" w:hAnsi="Georgia"/>
          <w:sz w:val="24"/>
          <w:szCs w:val="24"/>
          <w:lang w:val="it-IT"/>
        </w:rPr>
        <w:t>represent</w:t>
      </w:r>
      <w:proofErr w:type="spellStart"/>
      <w:r>
        <w:rPr>
          <w:rFonts w:ascii="Georgia" w:hAnsi="Georgia"/>
          <w:sz w:val="24"/>
          <w:szCs w:val="24"/>
        </w:rPr>
        <w:t>ing</w:t>
      </w:r>
      <w:proofErr w:type="spellEnd"/>
      <w:r>
        <w:rPr>
          <w:rFonts w:ascii="Georgia" w:hAnsi="Georgia"/>
          <w:sz w:val="24"/>
          <w:szCs w:val="24"/>
        </w:rPr>
        <w:t xml:space="preserve"> residents of Boston in the Housing Court during the eviction process. And she worked in-house at </w:t>
      </w:r>
      <w:proofErr w:type="spellStart"/>
      <w:r>
        <w:rPr>
          <w:rFonts w:ascii="Georgia" w:hAnsi="Georgia"/>
          <w:sz w:val="24"/>
          <w:szCs w:val="24"/>
        </w:rPr>
        <w:t>MassHousing</w:t>
      </w:r>
      <w:proofErr w:type="spellEnd"/>
      <w:r>
        <w:rPr>
          <w:rFonts w:ascii="Georgia" w:hAnsi="Georgia"/>
          <w:sz w:val="24"/>
          <w:szCs w:val="24"/>
        </w:rPr>
        <w:t>, a quasi-public agency in Massachusetts providing funding for affordable housing. While there she worked directly with the General Counsel, researching and writing decisions for the internal appellate process.</w:t>
      </w:r>
    </w:p>
    <w:p w14:paraId="4E06C142" w14:textId="77777777" w:rsidR="00E40172" w:rsidRDefault="00E40172">
      <w:pPr>
        <w:pStyle w:val="Body"/>
        <w:spacing w:after="0" w:line="240" w:lineRule="auto"/>
        <w:rPr>
          <w:rFonts w:ascii="Georgia" w:eastAsia="Georgia" w:hAnsi="Georgia" w:cs="Georgia"/>
          <w:sz w:val="24"/>
          <w:szCs w:val="24"/>
        </w:rPr>
      </w:pPr>
    </w:p>
    <w:p w14:paraId="7430EE12" w14:textId="77777777" w:rsidR="00E40172" w:rsidRDefault="00000000">
      <w:pPr>
        <w:pStyle w:val="Body"/>
        <w:spacing w:after="0" w:line="240" w:lineRule="auto"/>
        <w:rPr>
          <w:rFonts w:ascii="Georgia" w:eastAsia="Georgia" w:hAnsi="Georgia" w:cs="Georgia"/>
          <w:sz w:val="24"/>
          <w:szCs w:val="24"/>
        </w:rPr>
      </w:pPr>
      <w:r>
        <w:rPr>
          <w:rFonts w:ascii="Georgia" w:hAnsi="Georgia"/>
          <w:sz w:val="24"/>
          <w:szCs w:val="24"/>
        </w:rPr>
        <w:t xml:space="preserve">Sarah earned her J.D. in 2008 and, having already proven she could survive the New England winters, Sarah and her family then desired to return to a warmer climate and closer to family, and relocated to Knoxville, Tennessee. Sarah began her practice there in insurance defense litigation, working exclusively in civil defense trial work, litigating matters in State and Federal trial and appeals Courts. </w:t>
      </w:r>
    </w:p>
    <w:p w14:paraId="142A145D" w14:textId="77777777" w:rsidR="00E40172" w:rsidRDefault="00E40172">
      <w:pPr>
        <w:pStyle w:val="Body"/>
        <w:spacing w:after="0" w:line="240" w:lineRule="auto"/>
        <w:rPr>
          <w:rFonts w:ascii="Georgia" w:eastAsia="Georgia" w:hAnsi="Georgia" w:cs="Georgia"/>
          <w:sz w:val="24"/>
          <w:szCs w:val="24"/>
        </w:rPr>
      </w:pPr>
    </w:p>
    <w:p w14:paraId="2D5BF5F3" w14:textId="6732D81F" w:rsidR="00E40172" w:rsidRDefault="00000000">
      <w:pPr>
        <w:pStyle w:val="Body"/>
        <w:spacing w:after="0" w:line="240" w:lineRule="auto"/>
        <w:rPr>
          <w:rFonts w:ascii="Georgia" w:eastAsia="Georgia" w:hAnsi="Georgia" w:cs="Georgia"/>
          <w:sz w:val="24"/>
          <w:szCs w:val="24"/>
        </w:rPr>
      </w:pPr>
      <w:r>
        <w:rPr>
          <w:rFonts w:ascii="Georgia" w:hAnsi="Georgia"/>
          <w:sz w:val="24"/>
          <w:szCs w:val="24"/>
        </w:rPr>
        <w:t>But the mountains were calling, and Sarah and her family shortly found their love for and their home in Johnson City and the Tri-Cities. She practiced for many years as the managing partner</w:t>
      </w:r>
      <w:r w:rsidR="009B7A49">
        <w:rPr>
          <w:rFonts w:ascii="Georgia" w:hAnsi="Georgia"/>
          <w:sz w:val="24"/>
          <w:szCs w:val="24"/>
        </w:rPr>
        <w:t xml:space="preserve"> at </w:t>
      </w:r>
      <w:r w:rsidR="005318D7">
        <w:rPr>
          <w:rFonts w:ascii="Georgia" w:hAnsi="Georgia"/>
          <w:sz w:val="24"/>
          <w:szCs w:val="24"/>
        </w:rPr>
        <w:t>her own</w:t>
      </w:r>
      <w:r w:rsidR="009B7A49">
        <w:rPr>
          <w:rFonts w:ascii="Georgia" w:hAnsi="Georgia"/>
          <w:sz w:val="24"/>
          <w:szCs w:val="24"/>
        </w:rPr>
        <w:t xml:space="preserve"> law practice</w:t>
      </w:r>
      <w:r>
        <w:rPr>
          <w:rFonts w:ascii="Georgia" w:hAnsi="Georgia"/>
          <w:sz w:val="24"/>
          <w:szCs w:val="24"/>
        </w:rPr>
        <w:t xml:space="preserve">, where she focused her practice on domestic and juvenile law, including adoptions. Sarah finds her passion in helping her clients through the emotional and complicated custody and divorce process. She has handled complex domestic matters at all stages, including through the appellate process. </w:t>
      </w:r>
    </w:p>
    <w:p w14:paraId="3BF72DAA" w14:textId="77777777" w:rsidR="00E40172" w:rsidRDefault="00E40172">
      <w:pPr>
        <w:pStyle w:val="Body"/>
        <w:spacing w:after="0" w:line="240" w:lineRule="auto"/>
        <w:rPr>
          <w:rFonts w:ascii="Georgia" w:eastAsia="Georgia" w:hAnsi="Georgia" w:cs="Georgia"/>
          <w:sz w:val="24"/>
          <w:szCs w:val="24"/>
        </w:rPr>
      </w:pPr>
    </w:p>
    <w:p w14:paraId="149FAA0D" w14:textId="77777777" w:rsidR="00E40172" w:rsidRDefault="00000000">
      <w:pPr>
        <w:pStyle w:val="Body"/>
        <w:spacing w:after="0" w:line="240" w:lineRule="auto"/>
        <w:rPr>
          <w:sz w:val="24"/>
          <w:szCs w:val="24"/>
        </w:rPr>
      </w:pPr>
      <w:r>
        <w:rPr>
          <w:rFonts w:ascii="Georgia" w:hAnsi="Georgia"/>
          <w:sz w:val="24"/>
          <w:szCs w:val="24"/>
        </w:rPr>
        <w:t xml:space="preserve">Sarah is a member of the Washington County and Tennessee Bar Associations. She teaches continuing education courses on complex litigation topics. And she volunteers her time for the Free Legal Advice Clinic each month. When she is not working, Sarah enjoys spending time with her family, playing the piano and guitar, traveling, and otherwise getting outside and being active. </w:t>
      </w:r>
    </w:p>
    <w:p w14:paraId="4C4B7FA7" w14:textId="77777777" w:rsidR="00E40172" w:rsidRDefault="00E40172">
      <w:pPr>
        <w:pStyle w:val="Body"/>
        <w:rPr>
          <w:rFonts w:ascii="Georgia" w:eastAsia="Georgia" w:hAnsi="Georgia" w:cs="Georgia"/>
          <w:sz w:val="24"/>
          <w:szCs w:val="24"/>
        </w:rPr>
      </w:pPr>
    </w:p>
    <w:p w14:paraId="076CF5B9" w14:textId="77777777" w:rsidR="00E40172" w:rsidRDefault="00E40172">
      <w:pPr>
        <w:pStyle w:val="Body"/>
        <w:rPr>
          <w:rFonts w:ascii="Georgia" w:eastAsia="Georgia" w:hAnsi="Georgia" w:cs="Georgia"/>
          <w:sz w:val="24"/>
          <w:szCs w:val="24"/>
        </w:rPr>
      </w:pPr>
    </w:p>
    <w:p w14:paraId="7A1B7BB1" w14:textId="77777777" w:rsidR="00E40172" w:rsidRDefault="00000000">
      <w:pPr>
        <w:pStyle w:val="Body"/>
        <w:rPr>
          <w:rFonts w:ascii="Georgia" w:eastAsia="Georgia" w:hAnsi="Georgia" w:cs="Georgia"/>
          <w:sz w:val="24"/>
          <w:szCs w:val="24"/>
        </w:rPr>
      </w:pPr>
      <w:r>
        <w:rPr>
          <w:rFonts w:ascii="Georgia" w:hAnsi="Georgia"/>
          <w:sz w:val="24"/>
          <w:szCs w:val="24"/>
        </w:rPr>
        <w:t>Education:</w:t>
      </w:r>
    </w:p>
    <w:p w14:paraId="0B652C11" w14:textId="77777777" w:rsidR="00E40172" w:rsidRDefault="00000000">
      <w:pPr>
        <w:pStyle w:val="Body"/>
        <w:spacing w:after="0" w:line="240" w:lineRule="auto"/>
        <w:rPr>
          <w:rFonts w:ascii="Georgia" w:eastAsia="Georgia" w:hAnsi="Georgia" w:cs="Georgia"/>
          <w:sz w:val="24"/>
          <w:szCs w:val="24"/>
        </w:rPr>
      </w:pPr>
      <w:r>
        <w:rPr>
          <w:rFonts w:ascii="Georgia" w:hAnsi="Georgia"/>
          <w:sz w:val="24"/>
          <w:szCs w:val="24"/>
        </w:rPr>
        <w:t xml:space="preserve">J.D., New England Law Boston  </w:t>
      </w:r>
    </w:p>
    <w:p w14:paraId="435837E8" w14:textId="77777777" w:rsidR="00E40172" w:rsidRDefault="00000000">
      <w:pPr>
        <w:pStyle w:val="Body"/>
        <w:spacing w:after="0" w:line="240" w:lineRule="auto"/>
        <w:rPr>
          <w:rFonts w:ascii="Georgia" w:eastAsia="Georgia" w:hAnsi="Georgia" w:cs="Georgia"/>
          <w:sz w:val="24"/>
          <w:szCs w:val="24"/>
        </w:rPr>
      </w:pPr>
      <w:r>
        <w:rPr>
          <w:rFonts w:ascii="Georgia" w:hAnsi="Georgia"/>
          <w:sz w:val="24"/>
          <w:szCs w:val="24"/>
        </w:rPr>
        <w:t xml:space="preserve">B.S., Marshall University </w:t>
      </w:r>
    </w:p>
    <w:p w14:paraId="2A658DCF" w14:textId="77777777" w:rsidR="00E40172" w:rsidRDefault="00E40172">
      <w:pPr>
        <w:pStyle w:val="Body"/>
        <w:spacing w:after="0" w:line="240" w:lineRule="auto"/>
        <w:rPr>
          <w:rFonts w:ascii="Georgia" w:eastAsia="Georgia" w:hAnsi="Georgia" w:cs="Georgia"/>
          <w:sz w:val="24"/>
          <w:szCs w:val="24"/>
        </w:rPr>
      </w:pPr>
    </w:p>
    <w:p w14:paraId="14FDFF77" w14:textId="77777777" w:rsidR="00E40172" w:rsidRDefault="00E40172">
      <w:pPr>
        <w:pStyle w:val="Body"/>
        <w:spacing w:after="0" w:line="240" w:lineRule="auto"/>
        <w:rPr>
          <w:rFonts w:ascii="Georgia" w:eastAsia="Georgia" w:hAnsi="Georgia" w:cs="Georgia"/>
          <w:sz w:val="24"/>
          <w:szCs w:val="24"/>
        </w:rPr>
      </w:pPr>
    </w:p>
    <w:p w14:paraId="6F3E33B9" w14:textId="77777777" w:rsidR="00E40172" w:rsidRDefault="00E40172">
      <w:pPr>
        <w:pStyle w:val="Body"/>
      </w:pPr>
    </w:p>
    <w:sectPr w:rsidR="00E4017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FCB8" w14:textId="77777777" w:rsidR="00256483" w:rsidRDefault="00256483">
      <w:r>
        <w:separator/>
      </w:r>
    </w:p>
  </w:endnote>
  <w:endnote w:type="continuationSeparator" w:id="0">
    <w:p w14:paraId="24227747" w14:textId="77777777" w:rsidR="00256483" w:rsidRDefault="0025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F792" w14:textId="77777777" w:rsidR="00E40172" w:rsidRDefault="00E4017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CAB5" w14:textId="77777777" w:rsidR="00256483" w:rsidRDefault="00256483">
      <w:r>
        <w:separator/>
      </w:r>
    </w:p>
  </w:footnote>
  <w:footnote w:type="continuationSeparator" w:id="0">
    <w:p w14:paraId="4A5B84B7" w14:textId="77777777" w:rsidR="00256483" w:rsidRDefault="0025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B92F" w14:textId="77777777" w:rsidR="00E40172" w:rsidRDefault="00E4017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72"/>
    <w:rsid w:val="00256483"/>
    <w:rsid w:val="005318D7"/>
    <w:rsid w:val="006B6475"/>
    <w:rsid w:val="009B7A49"/>
    <w:rsid w:val="00E4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AEDC"/>
  <w15:docId w15:val="{E82717E7-100B-44B4-929A-96668F08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Georgia" w:eastAsia="Georgia" w:hAnsi="Georgia" w:cs="Georgia"/>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ARKIN@HSDLAW.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Cox</dc:creator>
  <cp:lastModifiedBy>it purchasing</cp:lastModifiedBy>
  <cp:revision>3</cp:revision>
  <dcterms:created xsi:type="dcterms:W3CDTF">2023-07-10T12:27:00Z</dcterms:created>
  <dcterms:modified xsi:type="dcterms:W3CDTF">2023-07-10T12:51:00Z</dcterms:modified>
</cp:coreProperties>
</file>