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C269" w14:textId="2539C0C2" w:rsidR="00E40172" w:rsidRDefault="003237E6">
      <w:pPr>
        <w:pStyle w:val="Body"/>
        <w:spacing w:after="0" w:line="240" w:lineRule="auto"/>
        <w:jc w:val="center"/>
        <w:rPr>
          <w:rFonts w:ascii="Georgia" w:eastAsia="Georgia" w:hAnsi="Georgia" w:cs="Georgia"/>
          <w:sz w:val="28"/>
          <w:szCs w:val="28"/>
        </w:rPr>
      </w:pPr>
      <w:r>
        <w:rPr>
          <w:rFonts w:ascii="Georgia" w:hAnsi="Georgia"/>
          <w:sz w:val="28"/>
          <w:szCs w:val="28"/>
        </w:rPr>
        <w:t>John B. Buda, OF COUNSEL</w:t>
      </w:r>
    </w:p>
    <w:p w14:paraId="0ECE0858" w14:textId="0CAF8597" w:rsidR="00E40172" w:rsidRDefault="003166B1">
      <w:pPr>
        <w:pStyle w:val="Body"/>
        <w:spacing w:after="0" w:line="240" w:lineRule="auto"/>
        <w:jc w:val="center"/>
        <w:rPr>
          <w:rFonts w:ascii="Georgia" w:eastAsia="Georgia" w:hAnsi="Georgia" w:cs="Georgia"/>
          <w:sz w:val="28"/>
          <w:szCs w:val="28"/>
        </w:rPr>
      </w:pPr>
      <w:r>
        <w:rPr>
          <w:rFonts w:ascii="Georgia" w:hAnsi="Georgia"/>
          <w:sz w:val="28"/>
          <w:szCs w:val="28"/>
        </w:rPr>
        <w:t>423.283.63</w:t>
      </w:r>
      <w:r w:rsidR="003237E6">
        <w:rPr>
          <w:rFonts w:ascii="Georgia" w:hAnsi="Georgia"/>
          <w:sz w:val="28"/>
          <w:szCs w:val="28"/>
        </w:rPr>
        <w:t>07</w:t>
      </w:r>
    </w:p>
    <w:p w14:paraId="1122D56A" w14:textId="12BC4FF9" w:rsidR="00E40172" w:rsidRDefault="00000000">
      <w:pPr>
        <w:pStyle w:val="Body"/>
        <w:spacing w:after="0" w:line="240" w:lineRule="auto"/>
        <w:jc w:val="center"/>
        <w:rPr>
          <w:rFonts w:ascii="Georgia" w:eastAsia="Georgia" w:hAnsi="Georgia" w:cs="Georgia"/>
          <w:sz w:val="28"/>
          <w:szCs w:val="28"/>
        </w:rPr>
      </w:pPr>
      <w:hyperlink r:id="rId7" w:history="1">
        <w:r w:rsidR="003237E6" w:rsidRPr="00B70C8D">
          <w:rPr>
            <w:rStyle w:val="Hyperlink"/>
            <w:rFonts w:ascii="Georgia" w:eastAsia="Georgia" w:hAnsi="Georgia" w:cs="Georgia"/>
            <w:sz w:val="28"/>
            <w:szCs w:val="28"/>
          </w:rPr>
          <w:t>jbuda@HSDLAW.COM</w:t>
        </w:r>
      </w:hyperlink>
    </w:p>
    <w:p w14:paraId="0061F4E4" w14:textId="77777777" w:rsidR="00E40172" w:rsidRDefault="00E40172">
      <w:pPr>
        <w:pStyle w:val="Body"/>
        <w:spacing w:after="0" w:line="240" w:lineRule="auto"/>
        <w:rPr>
          <w:rFonts w:ascii="Georgia" w:eastAsia="Georgia" w:hAnsi="Georgia" w:cs="Georgia"/>
          <w:sz w:val="28"/>
          <w:szCs w:val="28"/>
        </w:rPr>
      </w:pPr>
    </w:p>
    <w:p w14:paraId="48FC76D7" w14:textId="77777777" w:rsidR="00E40172" w:rsidRDefault="003166B1">
      <w:pPr>
        <w:pStyle w:val="Body"/>
        <w:spacing w:after="0" w:line="240" w:lineRule="auto"/>
        <w:rPr>
          <w:rFonts w:ascii="Georgia" w:eastAsia="Georgia" w:hAnsi="Georgia" w:cs="Georgia"/>
          <w:sz w:val="28"/>
          <w:szCs w:val="28"/>
        </w:rPr>
      </w:pPr>
      <w:r>
        <w:rPr>
          <w:rFonts w:ascii="Georgia" w:hAnsi="Georgia"/>
          <w:sz w:val="28"/>
          <w:szCs w:val="28"/>
          <w:lang w:val="de-DE"/>
        </w:rPr>
        <w:t>PRACTICE AREAS:</w:t>
      </w:r>
    </w:p>
    <w:p w14:paraId="4B3CA728" w14:textId="77777777" w:rsidR="009F57AA" w:rsidRDefault="003237E6">
      <w:pPr>
        <w:pStyle w:val="Body"/>
        <w:spacing w:after="0" w:line="240" w:lineRule="auto"/>
        <w:rPr>
          <w:rFonts w:ascii="Georgia" w:hAnsi="Georgia"/>
          <w:sz w:val="28"/>
          <w:szCs w:val="28"/>
        </w:rPr>
      </w:pPr>
      <w:r>
        <w:rPr>
          <w:rFonts w:ascii="Georgia" w:hAnsi="Georgia"/>
          <w:sz w:val="28"/>
          <w:szCs w:val="28"/>
        </w:rPr>
        <w:t>Immigration</w:t>
      </w:r>
    </w:p>
    <w:p w14:paraId="4DADA506" w14:textId="67569FD6" w:rsidR="003237E6" w:rsidRPr="000003D4" w:rsidRDefault="009F57AA">
      <w:pPr>
        <w:pStyle w:val="Body"/>
        <w:spacing w:after="0" w:line="240" w:lineRule="auto"/>
        <w:rPr>
          <w:rFonts w:ascii="Georgia" w:hAnsi="Georgia"/>
          <w:sz w:val="28"/>
          <w:szCs w:val="28"/>
        </w:rPr>
      </w:pPr>
      <w:r>
        <w:rPr>
          <w:rFonts w:ascii="Georgia" w:hAnsi="Georgia"/>
          <w:sz w:val="28"/>
          <w:szCs w:val="28"/>
        </w:rPr>
        <w:t>International Business</w:t>
      </w:r>
      <w:r w:rsidR="003237E6">
        <w:rPr>
          <w:rFonts w:ascii="Georgia" w:hAnsi="Georgia"/>
          <w:sz w:val="28"/>
          <w:szCs w:val="28"/>
        </w:rPr>
        <w:t xml:space="preserve"> </w:t>
      </w:r>
    </w:p>
    <w:p w14:paraId="4E56C5EE" w14:textId="77777777" w:rsidR="00E40172" w:rsidRDefault="00E40172">
      <w:pPr>
        <w:pStyle w:val="Body"/>
        <w:spacing w:after="0" w:line="240" w:lineRule="auto"/>
        <w:rPr>
          <w:rFonts w:ascii="Georgia" w:eastAsia="Georgia" w:hAnsi="Georgia" w:cs="Georgia"/>
          <w:sz w:val="24"/>
          <w:szCs w:val="24"/>
        </w:rPr>
      </w:pPr>
    </w:p>
    <w:p w14:paraId="16053798" w14:textId="14DAEB49" w:rsidR="005267FA" w:rsidRDefault="003237E6" w:rsidP="005267FA">
      <w:pPr>
        <w:rPr>
          <w:rFonts w:ascii="Georgia" w:hAnsi="Georgia"/>
        </w:rPr>
      </w:pPr>
      <w:r w:rsidRPr="00D154DF">
        <w:rPr>
          <w:rFonts w:ascii="Georgia" w:hAnsi="Georgia"/>
        </w:rPr>
        <w:t>John B. Buda</w:t>
      </w:r>
      <w:r w:rsidR="00960555">
        <w:rPr>
          <w:rFonts w:ascii="Georgia" w:hAnsi="Georgia"/>
        </w:rPr>
        <w:t xml:space="preserve">’s practice </w:t>
      </w:r>
      <w:r w:rsidR="00D154DF" w:rsidRPr="00D154DF">
        <w:rPr>
          <w:rFonts w:ascii="Georgia" w:hAnsi="Georgia"/>
        </w:rPr>
        <w:t xml:space="preserve">specializes </w:t>
      </w:r>
      <w:r w:rsidR="005267FA">
        <w:rPr>
          <w:rFonts w:ascii="Georgia" w:hAnsi="Georgia"/>
        </w:rPr>
        <w:t>i</w:t>
      </w:r>
      <w:r w:rsidR="00960555">
        <w:rPr>
          <w:rFonts w:ascii="Georgia" w:hAnsi="Georgia"/>
        </w:rPr>
        <w:t xml:space="preserve">n </w:t>
      </w:r>
      <w:r w:rsidR="00D154DF" w:rsidRPr="00D154DF">
        <w:rPr>
          <w:rFonts w:ascii="Georgia" w:hAnsi="Georgia"/>
        </w:rPr>
        <w:t>Immigration</w:t>
      </w:r>
      <w:r w:rsidR="009F57AA">
        <w:rPr>
          <w:rFonts w:ascii="Georgia" w:hAnsi="Georgia"/>
        </w:rPr>
        <w:t xml:space="preserve"> and International Business Law</w:t>
      </w:r>
      <w:r w:rsidR="00A91B22">
        <w:rPr>
          <w:rFonts w:ascii="Georgia" w:hAnsi="Georgia"/>
        </w:rPr>
        <w:t xml:space="preserve">.  </w:t>
      </w:r>
      <w:r w:rsidR="005267FA">
        <w:rPr>
          <w:rFonts w:ascii="Georgia" w:hAnsi="Georgia"/>
        </w:rPr>
        <w:t xml:space="preserve">His goal is to help clients improve their lives and guide them through the difficult, often confusing area of U.S. Immigration.  Thus, aiding and benefiting his client’s overall lives and work status.  </w:t>
      </w:r>
    </w:p>
    <w:p w14:paraId="4A3C4BC8" w14:textId="77777777" w:rsidR="005267FA" w:rsidRDefault="005267FA" w:rsidP="00960555">
      <w:pPr>
        <w:rPr>
          <w:rFonts w:ascii="Georgia" w:hAnsi="Georgia"/>
        </w:rPr>
      </w:pPr>
    </w:p>
    <w:p w14:paraId="1C1815BE" w14:textId="3618D6AF" w:rsidR="00960555" w:rsidRDefault="009F57AA" w:rsidP="00960555">
      <w:pPr>
        <w:rPr>
          <w:rFonts w:ascii="Georgia" w:hAnsi="Georgia"/>
        </w:rPr>
      </w:pPr>
      <w:r>
        <w:rPr>
          <w:rFonts w:ascii="Georgia" w:hAnsi="Georgia"/>
        </w:rPr>
        <w:t>Mr. Buda</w:t>
      </w:r>
      <w:r w:rsidR="00A91B22">
        <w:rPr>
          <w:rFonts w:ascii="Georgia" w:hAnsi="Georgia"/>
        </w:rPr>
        <w:t xml:space="preserve"> has many years of experience </w:t>
      </w:r>
      <w:r w:rsidR="00960555">
        <w:rPr>
          <w:rFonts w:ascii="Georgia" w:hAnsi="Georgia"/>
        </w:rPr>
        <w:t>on the preparation of employer-based</w:t>
      </w:r>
      <w:r w:rsidR="00960555" w:rsidRPr="00960555">
        <w:rPr>
          <w:rFonts w:ascii="Georgia" w:hAnsi="Georgia"/>
        </w:rPr>
        <w:t xml:space="preserve"> non-immigrant visas </w:t>
      </w:r>
      <w:r w:rsidR="005267FA">
        <w:rPr>
          <w:rFonts w:ascii="Georgia" w:hAnsi="Georgia"/>
        </w:rPr>
        <w:t xml:space="preserve">such as O, </w:t>
      </w:r>
      <w:r w:rsidR="006235C4">
        <w:rPr>
          <w:rFonts w:ascii="Georgia" w:hAnsi="Georgia"/>
        </w:rPr>
        <w:t>L-</w:t>
      </w:r>
      <w:r w:rsidR="005267FA">
        <w:rPr>
          <w:rFonts w:ascii="Georgia" w:hAnsi="Georgia"/>
        </w:rPr>
        <w:t>1A</w:t>
      </w:r>
      <w:r w:rsidR="006235C4">
        <w:rPr>
          <w:rFonts w:ascii="Georgia" w:hAnsi="Georgia"/>
        </w:rPr>
        <w:t>,</w:t>
      </w:r>
      <w:r w:rsidR="005267FA">
        <w:rPr>
          <w:rFonts w:ascii="Georgia" w:hAnsi="Georgia"/>
        </w:rPr>
        <w:t xml:space="preserve"> </w:t>
      </w:r>
      <w:r w:rsidR="006235C4">
        <w:rPr>
          <w:rFonts w:ascii="Georgia" w:hAnsi="Georgia"/>
        </w:rPr>
        <w:t>L-1</w:t>
      </w:r>
      <w:r w:rsidR="005267FA">
        <w:rPr>
          <w:rFonts w:ascii="Georgia" w:hAnsi="Georgia"/>
        </w:rPr>
        <w:t>B</w:t>
      </w:r>
      <w:r w:rsidR="008B4E88">
        <w:rPr>
          <w:rFonts w:ascii="Georgia" w:hAnsi="Georgia"/>
        </w:rPr>
        <w:t xml:space="preserve">, </w:t>
      </w:r>
      <w:r w:rsidR="005267FA">
        <w:rPr>
          <w:rFonts w:ascii="Georgia" w:hAnsi="Georgia"/>
        </w:rPr>
        <w:t>H</w:t>
      </w:r>
      <w:r w:rsidR="006235C4">
        <w:rPr>
          <w:rFonts w:ascii="Georgia" w:hAnsi="Georgia"/>
        </w:rPr>
        <w:t>-</w:t>
      </w:r>
      <w:r w:rsidR="005267FA">
        <w:rPr>
          <w:rFonts w:ascii="Georgia" w:hAnsi="Georgia"/>
        </w:rPr>
        <w:t>1B</w:t>
      </w:r>
      <w:r w:rsidR="006235C4">
        <w:rPr>
          <w:rFonts w:ascii="Georgia" w:hAnsi="Georgia"/>
        </w:rPr>
        <w:t>,</w:t>
      </w:r>
      <w:r w:rsidR="006235C4" w:rsidRPr="006235C4">
        <w:rPr>
          <w:rFonts w:ascii="Georgia" w:hAnsi="Georgia"/>
        </w:rPr>
        <w:t xml:space="preserve"> </w:t>
      </w:r>
      <w:r w:rsidR="006235C4">
        <w:rPr>
          <w:rFonts w:ascii="Georgia" w:hAnsi="Georgia"/>
        </w:rPr>
        <w:t xml:space="preserve">E-2 and TN visas; as well as immigrant petitions such </w:t>
      </w:r>
      <w:r w:rsidR="007944DE">
        <w:rPr>
          <w:rFonts w:ascii="Georgia" w:hAnsi="Georgia"/>
        </w:rPr>
        <w:t xml:space="preserve">as </w:t>
      </w:r>
      <w:r w:rsidR="006235C4">
        <w:rPr>
          <w:rFonts w:ascii="Georgia" w:hAnsi="Georgia"/>
        </w:rPr>
        <w:t>NIW and</w:t>
      </w:r>
      <w:r w:rsidR="008B4E88">
        <w:rPr>
          <w:rFonts w:ascii="Georgia" w:hAnsi="Georgia"/>
        </w:rPr>
        <w:t xml:space="preserve"> </w:t>
      </w:r>
      <w:r w:rsidR="005267FA">
        <w:rPr>
          <w:rFonts w:ascii="Georgia" w:hAnsi="Georgia"/>
        </w:rPr>
        <w:t>PERM</w:t>
      </w:r>
      <w:r w:rsidR="006235C4">
        <w:rPr>
          <w:rFonts w:ascii="Georgia" w:hAnsi="Georgia"/>
        </w:rPr>
        <w:t xml:space="preserve"> processes for EB1 and EB2.</w:t>
      </w:r>
      <w:r>
        <w:rPr>
          <w:rFonts w:ascii="Georgia" w:hAnsi="Georgia"/>
        </w:rPr>
        <w:t xml:space="preserve"> </w:t>
      </w:r>
      <w:r w:rsidR="00960555" w:rsidRPr="00960555">
        <w:rPr>
          <w:rFonts w:ascii="Georgia" w:hAnsi="Georgia"/>
        </w:rPr>
        <w:t>In additio</w:t>
      </w:r>
      <w:r w:rsidR="006235C4">
        <w:rPr>
          <w:rFonts w:ascii="Georgia" w:hAnsi="Georgia"/>
        </w:rPr>
        <w:t>n</w:t>
      </w:r>
      <w:r w:rsidR="00960555" w:rsidRPr="00960555">
        <w:rPr>
          <w:rFonts w:ascii="Georgia" w:hAnsi="Georgia"/>
        </w:rPr>
        <w:t xml:space="preserve">, his practice </w:t>
      </w:r>
      <w:r w:rsidR="00960555">
        <w:rPr>
          <w:rFonts w:ascii="Georgia" w:hAnsi="Georgia"/>
        </w:rPr>
        <w:t>also</w:t>
      </w:r>
      <w:r w:rsidR="00960555" w:rsidRPr="00960555">
        <w:rPr>
          <w:rFonts w:ascii="Georgia" w:hAnsi="Georgia"/>
        </w:rPr>
        <w:t xml:space="preserve"> includes family-based immigration</w:t>
      </w:r>
      <w:r w:rsidR="006235C4">
        <w:rPr>
          <w:rFonts w:ascii="Georgia" w:hAnsi="Georgia"/>
        </w:rPr>
        <w:t xml:space="preserve">, such as fiancé visas and adjustment of status (LPR) for spouses and qualifying family members; as well as </w:t>
      </w:r>
      <w:r w:rsidR="00960555">
        <w:rPr>
          <w:rFonts w:ascii="Georgia" w:hAnsi="Georgia"/>
        </w:rPr>
        <w:t>DACA</w:t>
      </w:r>
      <w:r w:rsidR="000003D4">
        <w:rPr>
          <w:rFonts w:ascii="Georgia" w:hAnsi="Georgia"/>
        </w:rPr>
        <w:t xml:space="preserve"> and U Visas.</w:t>
      </w:r>
      <w:r w:rsidR="005267FA">
        <w:rPr>
          <w:rFonts w:ascii="Georgia" w:hAnsi="Georgia"/>
        </w:rPr>
        <w:t xml:space="preserve">  </w:t>
      </w:r>
    </w:p>
    <w:p w14:paraId="4E06C142" w14:textId="2B986BF7" w:rsidR="00E40172" w:rsidRDefault="00E40172">
      <w:pPr>
        <w:pStyle w:val="Body"/>
        <w:spacing w:after="0" w:line="240" w:lineRule="auto"/>
        <w:rPr>
          <w:rFonts w:ascii="Georgia" w:eastAsia="Georgia" w:hAnsi="Georgia" w:cs="Georgia"/>
          <w:sz w:val="24"/>
          <w:szCs w:val="24"/>
        </w:rPr>
      </w:pPr>
    </w:p>
    <w:p w14:paraId="2010DAEF" w14:textId="79E5ABE5" w:rsidR="009F57AA" w:rsidRDefault="009F57AA">
      <w:pPr>
        <w:pStyle w:val="Body"/>
        <w:spacing w:after="0" w:line="240" w:lineRule="auto"/>
        <w:rPr>
          <w:rFonts w:ascii="Georgia" w:eastAsia="Georgia" w:hAnsi="Georgia" w:cs="Georgia"/>
          <w:sz w:val="24"/>
          <w:szCs w:val="24"/>
        </w:rPr>
      </w:pPr>
      <w:r>
        <w:rPr>
          <w:rFonts w:ascii="Georgia" w:eastAsia="Georgia" w:hAnsi="Georgia" w:cs="Georgia"/>
          <w:sz w:val="24"/>
          <w:szCs w:val="24"/>
        </w:rPr>
        <w:t>In addition to Immigration Law, Mr. Buda has years of experience in International Business.  He is a former Peace Corps Volunteer in Guatemala and an English Teacher in South Korea.  Before law school, he was a sales manager at an international shipping company.  His law practice has benefited tremendously from his unique international experiences.</w:t>
      </w:r>
      <w:r w:rsidR="00285125">
        <w:rPr>
          <w:rFonts w:ascii="Georgia" w:eastAsia="Georgia" w:hAnsi="Georgia" w:cs="Georgia"/>
          <w:sz w:val="24"/>
          <w:szCs w:val="24"/>
        </w:rPr>
        <w:t xml:space="preserve">  </w:t>
      </w:r>
    </w:p>
    <w:p w14:paraId="5E081BDB" w14:textId="77777777" w:rsidR="009F57AA" w:rsidRDefault="009F57AA">
      <w:pPr>
        <w:pStyle w:val="Body"/>
        <w:spacing w:after="0" w:line="240" w:lineRule="auto"/>
        <w:rPr>
          <w:rFonts w:ascii="Georgia" w:eastAsia="Georgia" w:hAnsi="Georgia" w:cs="Georgia"/>
          <w:sz w:val="24"/>
          <w:szCs w:val="24"/>
        </w:rPr>
      </w:pPr>
    </w:p>
    <w:p w14:paraId="4C4B7FA7" w14:textId="4BC04D5C" w:rsidR="00E40172" w:rsidRDefault="009F57AA" w:rsidP="009F57AA">
      <w:pPr>
        <w:pStyle w:val="Body"/>
        <w:spacing w:after="0" w:line="240" w:lineRule="auto"/>
        <w:rPr>
          <w:rFonts w:ascii="Georgia" w:eastAsia="Georgia" w:hAnsi="Georgia" w:cs="Georgia"/>
          <w:sz w:val="24"/>
          <w:szCs w:val="24"/>
        </w:rPr>
      </w:pPr>
      <w:r>
        <w:rPr>
          <w:rFonts w:ascii="Georgia" w:hAnsi="Georgia"/>
          <w:sz w:val="24"/>
          <w:szCs w:val="24"/>
        </w:rPr>
        <w:t>Mr. Buda</w:t>
      </w:r>
      <w:r w:rsidR="003166B1">
        <w:rPr>
          <w:rFonts w:ascii="Georgia" w:hAnsi="Georgia"/>
          <w:sz w:val="24"/>
          <w:szCs w:val="24"/>
        </w:rPr>
        <w:t xml:space="preserve"> is a member of </w:t>
      </w:r>
      <w:r w:rsidR="005371D0">
        <w:rPr>
          <w:rFonts w:ascii="Georgia" w:hAnsi="Georgia"/>
          <w:sz w:val="24"/>
          <w:szCs w:val="24"/>
        </w:rPr>
        <w:t xml:space="preserve">the California State Bar, </w:t>
      </w:r>
      <w:r>
        <w:rPr>
          <w:rFonts w:ascii="Georgia" w:hAnsi="Georgia"/>
          <w:sz w:val="24"/>
          <w:szCs w:val="24"/>
        </w:rPr>
        <w:t>American Immigration Lawyers Association</w:t>
      </w:r>
      <w:r w:rsidR="00011FEA">
        <w:rPr>
          <w:rFonts w:ascii="Georgia" w:hAnsi="Georgia"/>
          <w:sz w:val="24"/>
          <w:szCs w:val="24"/>
        </w:rPr>
        <w:t xml:space="preserve"> and the</w:t>
      </w:r>
      <w:r>
        <w:rPr>
          <w:rFonts w:ascii="Georgia" w:hAnsi="Georgia"/>
          <w:sz w:val="24"/>
          <w:szCs w:val="24"/>
        </w:rPr>
        <w:t xml:space="preserve"> Los </w:t>
      </w:r>
      <w:r w:rsidR="00C673BC">
        <w:rPr>
          <w:rFonts w:ascii="Georgia" w:hAnsi="Georgia"/>
          <w:sz w:val="24"/>
          <w:szCs w:val="24"/>
        </w:rPr>
        <w:t>Angeles</w:t>
      </w:r>
      <w:r>
        <w:rPr>
          <w:rFonts w:ascii="Georgia" w:hAnsi="Georgia"/>
          <w:sz w:val="24"/>
          <w:szCs w:val="24"/>
        </w:rPr>
        <w:t xml:space="preserve"> County Bar Association</w:t>
      </w:r>
      <w:r w:rsidR="00011FEA">
        <w:rPr>
          <w:rFonts w:ascii="Georgia" w:hAnsi="Georgia"/>
          <w:sz w:val="24"/>
          <w:szCs w:val="24"/>
        </w:rPr>
        <w:t>.  He also sits on the Board of Directors of the East Meets West Parent Education Club located in San Marino, CA.</w:t>
      </w:r>
    </w:p>
    <w:p w14:paraId="076CF5B9" w14:textId="77777777" w:rsidR="00E40172" w:rsidRDefault="00E40172">
      <w:pPr>
        <w:pStyle w:val="Body"/>
        <w:rPr>
          <w:rFonts w:ascii="Georgia" w:eastAsia="Georgia" w:hAnsi="Georgia" w:cs="Georgia"/>
          <w:sz w:val="24"/>
          <w:szCs w:val="24"/>
        </w:rPr>
      </w:pPr>
    </w:p>
    <w:p w14:paraId="7A1B7BB1" w14:textId="77777777" w:rsidR="00E40172" w:rsidRDefault="003166B1">
      <w:pPr>
        <w:pStyle w:val="Body"/>
        <w:rPr>
          <w:rFonts w:ascii="Georgia" w:eastAsia="Georgia" w:hAnsi="Georgia" w:cs="Georgia"/>
          <w:sz w:val="24"/>
          <w:szCs w:val="24"/>
        </w:rPr>
      </w:pPr>
      <w:r>
        <w:rPr>
          <w:rFonts w:ascii="Georgia" w:hAnsi="Georgia"/>
          <w:sz w:val="24"/>
          <w:szCs w:val="24"/>
        </w:rPr>
        <w:t>Education:</w:t>
      </w:r>
    </w:p>
    <w:p w14:paraId="14A10645" w14:textId="69418D1F" w:rsidR="00187C2A" w:rsidRDefault="003166B1" w:rsidP="003F186F">
      <w:pPr>
        <w:pStyle w:val="Body"/>
        <w:numPr>
          <w:ilvl w:val="0"/>
          <w:numId w:val="2"/>
        </w:numPr>
        <w:spacing w:after="0" w:line="240" w:lineRule="auto"/>
        <w:rPr>
          <w:rFonts w:ascii="Georgia" w:hAnsi="Georgia"/>
          <w:sz w:val="24"/>
          <w:szCs w:val="24"/>
        </w:rPr>
      </w:pPr>
      <w:r>
        <w:rPr>
          <w:rFonts w:ascii="Georgia" w:hAnsi="Georgia"/>
          <w:sz w:val="24"/>
          <w:szCs w:val="24"/>
        </w:rPr>
        <w:t xml:space="preserve">J.D., </w:t>
      </w:r>
      <w:r w:rsidR="005371D0">
        <w:rPr>
          <w:rFonts w:ascii="Georgia" w:hAnsi="Georgia"/>
          <w:sz w:val="24"/>
          <w:szCs w:val="24"/>
        </w:rPr>
        <w:t>Loyola Law School</w:t>
      </w:r>
    </w:p>
    <w:p w14:paraId="0B652C11" w14:textId="11729FF3" w:rsidR="00E40172" w:rsidRDefault="00187C2A" w:rsidP="003F186F">
      <w:pPr>
        <w:pStyle w:val="Body"/>
        <w:numPr>
          <w:ilvl w:val="0"/>
          <w:numId w:val="2"/>
        </w:numPr>
        <w:spacing w:after="0" w:line="240" w:lineRule="auto"/>
        <w:rPr>
          <w:rFonts w:ascii="Georgia" w:eastAsia="Georgia" w:hAnsi="Georgia" w:cs="Georgia"/>
          <w:sz w:val="24"/>
          <w:szCs w:val="24"/>
        </w:rPr>
      </w:pPr>
      <w:r>
        <w:rPr>
          <w:rFonts w:ascii="Georgia" w:hAnsi="Georgia"/>
          <w:sz w:val="24"/>
          <w:szCs w:val="24"/>
        </w:rPr>
        <w:t>M</w:t>
      </w:r>
      <w:r w:rsidR="005371D0">
        <w:rPr>
          <w:rFonts w:ascii="Georgia" w:hAnsi="Georgia"/>
          <w:sz w:val="24"/>
          <w:szCs w:val="24"/>
        </w:rPr>
        <w:t>.</w:t>
      </w:r>
      <w:r>
        <w:rPr>
          <w:rFonts w:ascii="Georgia" w:hAnsi="Georgia"/>
          <w:sz w:val="24"/>
          <w:szCs w:val="24"/>
        </w:rPr>
        <w:t>A,</w:t>
      </w:r>
      <w:r w:rsidR="005371D0">
        <w:rPr>
          <w:rFonts w:ascii="Georgia" w:hAnsi="Georgia"/>
          <w:sz w:val="24"/>
          <w:szCs w:val="24"/>
        </w:rPr>
        <w:t xml:space="preserve"> The George Washington University</w:t>
      </w:r>
      <w:r>
        <w:rPr>
          <w:rFonts w:ascii="Georgia" w:hAnsi="Georgia"/>
          <w:sz w:val="24"/>
          <w:szCs w:val="24"/>
        </w:rPr>
        <w:t xml:space="preserve">  </w:t>
      </w:r>
    </w:p>
    <w:p w14:paraId="435837E8" w14:textId="73287733" w:rsidR="00E40172" w:rsidRDefault="003166B1" w:rsidP="003F186F">
      <w:pPr>
        <w:pStyle w:val="Body"/>
        <w:numPr>
          <w:ilvl w:val="0"/>
          <w:numId w:val="2"/>
        </w:numPr>
        <w:spacing w:after="0" w:line="240" w:lineRule="auto"/>
        <w:rPr>
          <w:rFonts w:ascii="Georgia" w:hAnsi="Georgia"/>
          <w:sz w:val="24"/>
          <w:szCs w:val="24"/>
        </w:rPr>
      </w:pPr>
      <w:r>
        <w:rPr>
          <w:rFonts w:ascii="Georgia" w:hAnsi="Georgia"/>
          <w:sz w:val="24"/>
          <w:szCs w:val="24"/>
        </w:rPr>
        <w:t>B.</w:t>
      </w:r>
      <w:r w:rsidR="00187C2A">
        <w:rPr>
          <w:rFonts w:ascii="Georgia" w:hAnsi="Georgia"/>
          <w:sz w:val="24"/>
          <w:szCs w:val="24"/>
        </w:rPr>
        <w:t>A</w:t>
      </w:r>
      <w:r>
        <w:rPr>
          <w:rFonts w:ascii="Georgia" w:hAnsi="Georgia"/>
          <w:sz w:val="24"/>
          <w:szCs w:val="24"/>
        </w:rPr>
        <w:t>.,</w:t>
      </w:r>
      <w:r w:rsidR="00187C2A">
        <w:rPr>
          <w:rFonts w:ascii="Georgia" w:hAnsi="Georgia"/>
          <w:sz w:val="24"/>
          <w:szCs w:val="24"/>
        </w:rPr>
        <w:t xml:space="preserve"> Warren Wilson College</w:t>
      </w:r>
    </w:p>
    <w:p w14:paraId="30525686" w14:textId="77777777" w:rsidR="009F57AA" w:rsidRDefault="009F57AA">
      <w:pPr>
        <w:pStyle w:val="Body"/>
        <w:spacing w:after="0" w:line="240" w:lineRule="auto"/>
        <w:rPr>
          <w:rFonts w:ascii="Georgia" w:hAnsi="Georgia"/>
          <w:sz w:val="24"/>
          <w:szCs w:val="24"/>
        </w:rPr>
      </w:pPr>
    </w:p>
    <w:p w14:paraId="6F5CFB5F" w14:textId="77777777" w:rsidR="00285125" w:rsidRDefault="00285125">
      <w:pPr>
        <w:pStyle w:val="Body"/>
        <w:spacing w:after="0" w:line="240" w:lineRule="auto"/>
        <w:rPr>
          <w:rFonts w:ascii="Georgia" w:hAnsi="Georgia"/>
          <w:sz w:val="24"/>
          <w:szCs w:val="24"/>
        </w:rPr>
      </w:pPr>
    </w:p>
    <w:p w14:paraId="548AF3BF" w14:textId="1F7A5CB2" w:rsidR="00285125" w:rsidRDefault="003F186F">
      <w:pPr>
        <w:pStyle w:val="Body"/>
        <w:spacing w:after="0" w:line="240" w:lineRule="auto"/>
        <w:rPr>
          <w:rFonts w:ascii="Georgia" w:hAnsi="Georgia"/>
          <w:sz w:val="24"/>
          <w:szCs w:val="24"/>
        </w:rPr>
      </w:pPr>
      <w:r>
        <w:rPr>
          <w:rFonts w:ascii="Georgia" w:hAnsi="Georgia"/>
          <w:sz w:val="24"/>
          <w:szCs w:val="24"/>
        </w:rPr>
        <w:t>Admissions:</w:t>
      </w:r>
    </w:p>
    <w:p w14:paraId="00DFC8A5" w14:textId="77777777" w:rsidR="00285125" w:rsidRDefault="00285125">
      <w:pPr>
        <w:pStyle w:val="Body"/>
        <w:spacing w:after="0" w:line="240" w:lineRule="auto"/>
        <w:rPr>
          <w:rFonts w:ascii="Georgia" w:hAnsi="Georgia"/>
          <w:sz w:val="24"/>
          <w:szCs w:val="24"/>
        </w:rPr>
      </w:pPr>
    </w:p>
    <w:p w14:paraId="02A1071D" w14:textId="77777777" w:rsidR="003F186F" w:rsidRDefault="003F186F" w:rsidP="003F186F">
      <w:pPr>
        <w:pStyle w:val="Body"/>
        <w:numPr>
          <w:ilvl w:val="0"/>
          <w:numId w:val="1"/>
        </w:numPr>
        <w:spacing w:after="0" w:line="240" w:lineRule="auto"/>
        <w:rPr>
          <w:rFonts w:ascii="Georgia" w:hAnsi="Georgia"/>
          <w:sz w:val="24"/>
          <w:szCs w:val="24"/>
        </w:rPr>
      </w:pPr>
      <w:r>
        <w:rPr>
          <w:rFonts w:ascii="Georgia" w:hAnsi="Georgia"/>
          <w:sz w:val="24"/>
          <w:szCs w:val="24"/>
        </w:rPr>
        <w:t xml:space="preserve">California State Bar </w:t>
      </w:r>
    </w:p>
    <w:p w14:paraId="41FCE979" w14:textId="77777777" w:rsidR="003F186F" w:rsidRDefault="003F186F" w:rsidP="003F186F">
      <w:pPr>
        <w:pStyle w:val="Body"/>
        <w:spacing w:after="0" w:line="240" w:lineRule="auto"/>
        <w:ind w:left="720"/>
        <w:rPr>
          <w:rFonts w:ascii="Georgia" w:hAnsi="Georgia"/>
          <w:sz w:val="24"/>
          <w:szCs w:val="24"/>
        </w:rPr>
      </w:pPr>
    </w:p>
    <w:p w14:paraId="25778A8E" w14:textId="77777777" w:rsidR="003F186F" w:rsidRDefault="003F186F" w:rsidP="003F186F">
      <w:pPr>
        <w:pStyle w:val="Body"/>
        <w:spacing w:after="0" w:line="240" w:lineRule="auto"/>
        <w:rPr>
          <w:rFonts w:ascii="Georgia" w:hAnsi="Georgia"/>
          <w:sz w:val="24"/>
          <w:szCs w:val="24"/>
        </w:rPr>
      </w:pPr>
    </w:p>
    <w:p w14:paraId="24178E22" w14:textId="77777777" w:rsidR="003F186F" w:rsidRDefault="003F186F" w:rsidP="003F186F">
      <w:pPr>
        <w:pStyle w:val="Body"/>
        <w:spacing w:after="0" w:line="240" w:lineRule="auto"/>
        <w:rPr>
          <w:rFonts w:ascii="Georgia" w:hAnsi="Georgia"/>
          <w:sz w:val="24"/>
          <w:szCs w:val="24"/>
        </w:rPr>
      </w:pPr>
      <w:r>
        <w:rPr>
          <w:rFonts w:ascii="Georgia" w:hAnsi="Georgia"/>
          <w:sz w:val="24"/>
          <w:szCs w:val="24"/>
        </w:rPr>
        <w:t>Professional &amp; Civic Involvement:</w:t>
      </w:r>
    </w:p>
    <w:p w14:paraId="24117D9E" w14:textId="2AB95C52" w:rsidR="00285125" w:rsidRDefault="003F186F" w:rsidP="003F186F">
      <w:pPr>
        <w:pStyle w:val="Body"/>
        <w:spacing w:after="0" w:line="240" w:lineRule="auto"/>
        <w:rPr>
          <w:rFonts w:ascii="Georgia" w:hAnsi="Georgia"/>
          <w:sz w:val="24"/>
          <w:szCs w:val="24"/>
        </w:rPr>
      </w:pPr>
      <w:r>
        <w:rPr>
          <w:rFonts w:ascii="Georgia" w:hAnsi="Georgia"/>
          <w:sz w:val="24"/>
          <w:szCs w:val="24"/>
        </w:rPr>
        <w:t xml:space="preserve"> </w:t>
      </w:r>
    </w:p>
    <w:p w14:paraId="78E3A744" w14:textId="36B5AC1A" w:rsidR="003F186F" w:rsidRDefault="003F186F" w:rsidP="003F186F">
      <w:pPr>
        <w:pStyle w:val="Body"/>
        <w:numPr>
          <w:ilvl w:val="0"/>
          <w:numId w:val="1"/>
        </w:numPr>
        <w:spacing w:after="0" w:line="240" w:lineRule="auto"/>
        <w:rPr>
          <w:rFonts w:ascii="Georgia" w:hAnsi="Georgia"/>
          <w:sz w:val="24"/>
          <w:szCs w:val="24"/>
        </w:rPr>
      </w:pPr>
      <w:r>
        <w:rPr>
          <w:rFonts w:ascii="Georgia" w:hAnsi="Georgia"/>
          <w:sz w:val="24"/>
          <w:szCs w:val="24"/>
        </w:rPr>
        <w:t xml:space="preserve">American Immigration Lawyers Association </w:t>
      </w:r>
    </w:p>
    <w:p w14:paraId="6F3E33B9" w14:textId="5829B559" w:rsidR="00E40172" w:rsidRDefault="003F186F" w:rsidP="00F45FAC">
      <w:pPr>
        <w:pStyle w:val="Body"/>
        <w:numPr>
          <w:ilvl w:val="0"/>
          <w:numId w:val="1"/>
        </w:numPr>
        <w:spacing w:after="0" w:line="240" w:lineRule="auto"/>
      </w:pPr>
      <w:r w:rsidRPr="00195DA1">
        <w:rPr>
          <w:rFonts w:ascii="Georgia" w:hAnsi="Georgia"/>
          <w:sz w:val="24"/>
          <w:szCs w:val="24"/>
        </w:rPr>
        <w:t>The Los Angeles County Bar Association</w:t>
      </w:r>
    </w:p>
    <w:sectPr w:rsidR="00E401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FF4C7" w14:textId="77777777" w:rsidR="00B40EAD" w:rsidRDefault="00B40EAD">
      <w:r>
        <w:separator/>
      </w:r>
    </w:p>
  </w:endnote>
  <w:endnote w:type="continuationSeparator" w:id="0">
    <w:p w14:paraId="7C8C054A" w14:textId="77777777" w:rsidR="00B40EAD" w:rsidRDefault="00B4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8AAB" w14:textId="77777777" w:rsidR="008B4E88" w:rsidRDefault="008B4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F792" w14:textId="77777777" w:rsidR="00E40172" w:rsidRDefault="00E40172">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DFAB" w14:textId="77777777" w:rsidR="008B4E88" w:rsidRDefault="008B4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0B60" w14:textId="77777777" w:rsidR="00B40EAD" w:rsidRDefault="00B40EAD">
      <w:r>
        <w:separator/>
      </w:r>
    </w:p>
  </w:footnote>
  <w:footnote w:type="continuationSeparator" w:id="0">
    <w:p w14:paraId="1D961BF8" w14:textId="77777777" w:rsidR="00B40EAD" w:rsidRDefault="00B4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1B31" w14:textId="77777777" w:rsidR="008B4E88" w:rsidRDefault="008B4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B92F" w14:textId="77777777" w:rsidR="00E40172" w:rsidRDefault="00E40172">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5629" w14:textId="77777777" w:rsidR="008B4E88" w:rsidRDefault="008B4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6E67"/>
    <w:multiLevelType w:val="hybridMultilevel"/>
    <w:tmpl w:val="6A00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BA4515"/>
    <w:multiLevelType w:val="hybridMultilevel"/>
    <w:tmpl w:val="15D4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6583194">
    <w:abstractNumId w:val="1"/>
  </w:num>
  <w:num w:numId="2" w16cid:durableId="1399475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72"/>
    <w:rsid w:val="000003D4"/>
    <w:rsid w:val="00011FEA"/>
    <w:rsid w:val="00187C2A"/>
    <w:rsid w:val="00195DA1"/>
    <w:rsid w:val="00256483"/>
    <w:rsid w:val="00285125"/>
    <w:rsid w:val="003166B1"/>
    <w:rsid w:val="003237E6"/>
    <w:rsid w:val="003F186F"/>
    <w:rsid w:val="00517DDB"/>
    <w:rsid w:val="005267FA"/>
    <w:rsid w:val="005318D7"/>
    <w:rsid w:val="005371D0"/>
    <w:rsid w:val="00592377"/>
    <w:rsid w:val="006235C4"/>
    <w:rsid w:val="006B6475"/>
    <w:rsid w:val="007944DE"/>
    <w:rsid w:val="007C6047"/>
    <w:rsid w:val="00807776"/>
    <w:rsid w:val="00895FC1"/>
    <w:rsid w:val="00897F00"/>
    <w:rsid w:val="008B4E88"/>
    <w:rsid w:val="00960555"/>
    <w:rsid w:val="009B7A49"/>
    <w:rsid w:val="009F57AA"/>
    <w:rsid w:val="00A91B22"/>
    <w:rsid w:val="00B40EAD"/>
    <w:rsid w:val="00C673BC"/>
    <w:rsid w:val="00D154DF"/>
    <w:rsid w:val="00E4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AEDC"/>
  <w15:docId w15:val="{E82717E7-100B-44B4-929A-96668F08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Georgia" w:eastAsia="Georgia" w:hAnsi="Georgia" w:cs="Georgia"/>
      <w:outline w:val="0"/>
      <w:color w:val="0563C1"/>
      <w:u w:val="single" w:color="0563C1"/>
    </w:rPr>
  </w:style>
  <w:style w:type="character" w:styleId="UnresolvedMention">
    <w:name w:val="Unresolved Mention"/>
    <w:basedOn w:val="DefaultParagraphFont"/>
    <w:uiPriority w:val="99"/>
    <w:semiHidden/>
    <w:unhideWhenUsed/>
    <w:rsid w:val="003237E6"/>
    <w:rPr>
      <w:color w:val="605E5C"/>
      <w:shd w:val="clear" w:color="auto" w:fill="E1DFDD"/>
    </w:rPr>
  </w:style>
  <w:style w:type="paragraph" w:styleId="Header">
    <w:name w:val="header"/>
    <w:basedOn w:val="Normal"/>
    <w:link w:val="HeaderChar"/>
    <w:uiPriority w:val="99"/>
    <w:unhideWhenUsed/>
    <w:rsid w:val="008B4E88"/>
    <w:pPr>
      <w:tabs>
        <w:tab w:val="center" w:pos="4680"/>
        <w:tab w:val="right" w:pos="9360"/>
      </w:tabs>
    </w:pPr>
  </w:style>
  <w:style w:type="character" w:customStyle="1" w:styleId="HeaderChar">
    <w:name w:val="Header Char"/>
    <w:basedOn w:val="DefaultParagraphFont"/>
    <w:link w:val="Header"/>
    <w:uiPriority w:val="99"/>
    <w:rsid w:val="008B4E88"/>
    <w:rPr>
      <w:sz w:val="24"/>
      <w:szCs w:val="24"/>
    </w:rPr>
  </w:style>
  <w:style w:type="paragraph" w:styleId="Footer">
    <w:name w:val="footer"/>
    <w:basedOn w:val="Normal"/>
    <w:link w:val="FooterChar"/>
    <w:uiPriority w:val="99"/>
    <w:unhideWhenUsed/>
    <w:rsid w:val="008B4E88"/>
    <w:pPr>
      <w:tabs>
        <w:tab w:val="center" w:pos="4680"/>
        <w:tab w:val="right" w:pos="9360"/>
      </w:tabs>
    </w:pPr>
  </w:style>
  <w:style w:type="character" w:customStyle="1" w:styleId="FooterChar">
    <w:name w:val="Footer Char"/>
    <w:basedOn w:val="DefaultParagraphFont"/>
    <w:link w:val="Footer"/>
    <w:uiPriority w:val="99"/>
    <w:rsid w:val="008B4E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968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buda@HSDLAW.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Cox</dc:creator>
  <cp:lastModifiedBy>it purchasing</cp:lastModifiedBy>
  <cp:revision>2</cp:revision>
  <dcterms:created xsi:type="dcterms:W3CDTF">2023-07-26T12:07:00Z</dcterms:created>
  <dcterms:modified xsi:type="dcterms:W3CDTF">2023-07-26T12:07:00Z</dcterms:modified>
</cp:coreProperties>
</file>